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12864">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ascii="宋体" w:hAnsi="宋体"/>
          <w:b/>
          <w:sz w:val="44"/>
          <w:szCs w:val="44"/>
          <w:highlight w:val="none"/>
        </w:rPr>
      </w:pPr>
      <w:r>
        <w:rPr>
          <w:rFonts w:hint="eastAsia" w:ascii="宋体" w:hAnsi="宋体"/>
          <w:b/>
          <w:sz w:val="44"/>
          <w:szCs w:val="44"/>
          <w:highlight w:val="none"/>
          <w:lang w:eastAsia="zh-CN"/>
        </w:rPr>
        <w:t>“</w:t>
      </w:r>
      <w:r>
        <w:rPr>
          <w:rFonts w:hint="eastAsia" w:ascii="宋体" w:hAnsi="宋体"/>
          <w:b/>
          <w:sz w:val="44"/>
          <w:szCs w:val="44"/>
          <w:highlight w:val="none"/>
          <w:lang w:val="en-US" w:eastAsia="zh-CN"/>
        </w:rPr>
        <w:t>中国体育彩票</w:t>
      </w:r>
      <w:r>
        <w:rPr>
          <w:rFonts w:hint="eastAsia" w:ascii="宋体" w:hAnsi="宋体"/>
          <w:b/>
          <w:sz w:val="44"/>
          <w:szCs w:val="44"/>
          <w:highlight w:val="none"/>
          <w:lang w:eastAsia="zh-CN"/>
        </w:rPr>
        <w:t>”</w:t>
      </w:r>
      <w:r>
        <w:rPr>
          <w:rFonts w:hint="eastAsia" w:ascii="宋体" w:hAnsi="宋体"/>
          <w:b/>
          <w:sz w:val="44"/>
          <w:szCs w:val="44"/>
          <w:highlight w:val="none"/>
        </w:rPr>
        <w:t>山东省第十</w:t>
      </w:r>
      <w:r>
        <w:rPr>
          <w:rFonts w:hint="eastAsia" w:ascii="宋体" w:hAnsi="宋体"/>
          <w:b/>
          <w:sz w:val="44"/>
          <w:szCs w:val="44"/>
          <w:highlight w:val="none"/>
          <w:lang w:val="en-US" w:eastAsia="zh-CN"/>
        </w:rPr>
        <w:t>五</w:t>
      </w:r>
      <w:r>
        <w:rPr>
          <w:rFonts w:hint="eastAsia" w:ascii="宋体" w:hAnsi="宋体"/>
          <w:b/>
          <w:sz w:val="44"/>
          <w:szCs w:val="44"/>
          <w:highlight w:val="none"/>
        </w:rPr>
        <w:t>届全民健身运动会网球比赛竞赛规程</w:t>
      </w:r>
    </w:p>
    <w:p w14:paraId="29987A6D">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 w:hAnsi="仿宋" w:eastAsia="仿宋"/>
          <w:sz w:val="32"/>
          <w:szCs w:val="32"/>
          <w:highlight w:val="none"/>
        </w:rPr>
      </w:pPr>
    </w:p>
    <w:p w14:paraId="43F3EEE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一、主办单位</w:t>
      </w:r>
    </w:p>
    <w:p w14:paraId="32017C9C">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山东省体育局</w:t>
      </w:r>
    </w:p>
    <w:p w14:paraId="39BF3888">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中共山东省委省直机关工作委员会</w:t>
      </w:r>
    </w:p>
    <w:p w14:paraId="691CD5DE">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山东省总工会</w:t>
      </w:r>
    </w:p>
    <w:p w14:paraId="559E33D5">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山东省妇女联合会</w:t>
      </w:r>
    </w:p>
    <w:p w14:paraId="15E17337">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山东省教育厅</w:t>
      </w:r>
    </w:p>
    <w:p w14:paraId="1755BA72">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山东省民政厅</w:t>
      </w:r>
    </w:p>
    <w:p w14:paraId="6BE85A02">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山东省农业农村厅</w:t>
      </w:r>
    </w:p>
    <w:p w14:paraId="3C53974E">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山东省文化和旅游厅</w:t>
      </w:r>
    </w:p>
    <w:p w14:paraId="5552DC85">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山东省卫生健康委员会</w:t>
      </w:r>
    </w:p>
    <w:p w14:paraId="537AF073">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山东省体育总会</w:t>
      </w:r>
    </w:p>
    <w:p w14:paraId="42BFC999">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highlight w:val="none"/>
        </w:rPr>
      </w:pPr>
      <w:r>
        <w:rPr>
          <w:rFonts w:hint="eastAsia" w:ascii="黑体" w:hAnsi="黑体" w:eastAsia="黑体"/>
          <w:sz w:val="32"/>
          <w:szCs w:val="32"/>
          <w:highlight w:val="none"/>
        </w:rPr>
        <w:t>二、</w:t>
      </w:r>
      <w:r>
        <w:rPr>
          <w:rFonts w:hint="eastAsia" w:ascii="黑体" w:hAnsi="黑体" w:eastAsia="黑体"/>
          <w:sz w:val="32"/>
          <w:szCs w:val="32"/>
          <w:highlight w:val="none"/>
          <w:lang w:val="en-US" w:eastAsia="zh-CN"/>
        </w:rPr>
        <w:t>承办</w:t>
      </w:r>
      <w:r>
        <w:rPr>
          <w:rFonts w:hint="eastAsia" w:ascii="黑体" w:hAnsi="黑体" w:eastAsia="黑体"/>
          <w:sz w:val="32"/>
          <w:szCs w:val="32"/>
          <w:highlight w:val="none"/>
        </w:rPr>
        <w:t>单位</w:t>
      </w:r>
    </w:p>
    <w:p w14:paraId="5581A81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山东省小球运动联合会</w:t>
      </w:r>
    </w:p>
    <w:p w14:paraId="442A4D9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rPr>
        <w:t>山东省网球运动协会</w:t>
      </w:r>
    </w:p>
    <w:p w14:paraId="1EA480B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w:t>
      </w:r>
      <w:r>
        <w:rPr>
          <w:rFonts w:hint="eastAsia" w:ascii="黑体" w:hAnsi="黑体" w:eastAsia="黑体"/>
          <w:sz w:val="32"/>
          <w:szCs w:val="32"/>
          <w:highlight w:val="none"/>
          <w:lang w:val="en-US" w:eastAsia="zh-CN"/>
        </w:rPr>
        <w:t>协办</w:t>
      </w:r>
      <w:r>
        <w:rPr>
          <w:rFonts w:hint="eastAsia" w:ascii="黑体" w:hAnsi="黑体" w:eastAsia="黑体"/>
          <w:sz w:val="32"/>
          <w:szCs w:val="32"/>
          <w:highlight w:val="none"/>
        </w:rPr>
        <w:t>单位</w:t>
      </w:r>
    </w:p>
    <w:p w14:paraId="0D5D768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山东省齐鲁体育发展中心</w:t>
      </w:r>
    </w:p>
    <w:p w14:paraId="55B9441B">
      <w:pPr>
        <w:spacing w:line="600" w:lineRule="exact"/>
        <w:ind w:firstLine="645"/>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四、合作单位</w:t>
      </w:r>
    </w:p>
    <w:p w14:paraId="13458618">
      <w:pPr>
        <w:adjustRightInd w:val="0"/>
        <w:snapToGrid w:val="0"/>
        <w:spacing w:line="60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济南如沐文化传媒有限公司</w:t>
      </w:r>
    </w:p>
    <w:p w14:paraId="3852D735">
      <w:pPr>
        <w:adjustRightInd w:val="0"/>
        <w:snapToGrid w:val="0"/>
        <w:spacing w:line="600" w:lineRule="exact"/>
        <w:ind w:firstLine="640" w:firstLineChars="200"/>
        <w:rPr>
          <w:rFonts w:hint="eastAsia" w:ascii="仿宋" w:hAnsi="仿宋" w:eastAsia="仿宋" w:cs="仿宋"/>
          <w:sz w:val="32"/>
          <w:szCs w:val="32"/>
        </w:rPr>
      </w:pPr>
      <w:r>
        <w:rPr>
          <w:rFonts w:hint="eastAsia" w:ascii="黑体" w:hAnsi="黑体" w:eastAsia="黑体" w:cs="仿宋"/>
          <w:sz w:val="32"/>
          <w:szCs w:val="32"/>
          <w:lang w:val="en-US" w:eastAsia="zh-CN"/>
        </w:rPr>
        <w:t>五</w:t>
      </w:r>
      <w:r>
        <w:rPr>
          <w:rFonts w:hint="eastAsia" w:ascii="黑体" w:hAnsi="黑体" w:eastAsia="黑体" w:cs="仿宋"/>
          <w:sz w:val="32"/>
          <w:szCs w:val="32"/>
        </w:rPr>
        <w:t>、</w:t>
      </w:r>
      <w:r>
        <w:rPr>
          <w:rFonts w:hint="eastAsia" w:ascii="黑体" w:hAnsi="黑体" w:eastAsia="黑体" w:cs="仿宋"/>
          <w:sz w:val="32"/>
          <w:szCs w:val="32"/>
          <w:lang w:val="en-US" w:eastAsia="zh-CN"/>
        </w:rPr>
        <w:t>支持</w:t>
      </w:r>
      <w:r>
        <w:rPr>
          <w:rFonts w:hint="eastAsia" w:ascii="黑体" w:hAnsi="黑体" w:eastAsia="黑体" w:cs="仿宋"/>
          <w:sz w:val="32"/>
          <w:szCs w:val="32"/>
        </w:rPr>
        <w:t>单位</w:t>
      </w:r>
    </w:p>
    <w:p w14:paraId="715CF7DA">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卡尔美（山东）运营中心</w:t>
      </w:r>
    </w:p>
    <w:p w14:paraId="4D645754">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济南泰雲饮品销售有限公司</w:t>
      </w:r>
    </w:p>
    <w:p w14:paraId="02A8C0F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rPr>
        <w:t>济南千熙餐饮文化管理有限公司</w:t>
      </w:r>
    </w:p>
    <w:p w14:paraId="235E5902">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、竞赛时间和地点</w:t>
      </w:r>
    </w:p>
    <w:p w14:paraId="142AFBE2">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2025年10月18日-19日 济南</w:t>
      </w:r>
    </w:p>
    <w:p w14:paraId="5730982F">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、竞赛项目</w:t>
      </w:r>
    </w:p>
    <w:p w14:paraId="15A076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男子单打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1990年1月1日（含）至</w:t>
      </w:r>
      <w:r>
        <w:rPr>
          <w:rFonts w:hint="eastAsia" w:ascii="仿宋" w:hAnsi="仿宋" w:eastAsia="仿宋" w:cs="仿宋"/>
          <w:color w:val="auto"/>
          <w:sz w:val="32"/>
          <w:szCs w:val="32"/>
          <w:lang w:val="en-US" w:eastAsia="zh-CN"/>
        </w:rPr>
        <w:t>2000年1月1日</w:t>
      </w:r>
      <w:r>
        <w:rPr>
          <w:rFonts w:hint="eastAsia" w:ascii="仿宋" w:hAnsi="仿宋" w:eastAsia="仿宋" w:cs="仿宋"/>
          <w:color w:val="auto"/>
          <w:sz w:val="32"/>
          <w:szCs w:val="32"/>
        </w:rPr>
        <w:t>（含）之间</w:t>
      </w:r>
    </w:p>
    <w:p w14:paraId="0DCE9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女子单打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1990年1月1日（含）至</w:t>
      </w:r>
      <w:r>
        <w:rPr>
          <w:rFonts w:hint="eastAsia" w:ascii="仿宋" w:hAnsi="仿宋" w:eastAsia="仿宋" w:cs="仿宋"/>
          <w:color w:val="auto"/>
          <w:sz w:val="32"/>
          <w:szCs w:val="32"/>
          <w:lang w:val="en-US" w:eastAsia="zh-CN"/>
        </w:rPr>
        <w:t>2000年1月1日</w:t>
      </w:r>
      <w:r>
        <w:rPr>
          <w:rFonts w:hint="eastAsia" w:ascii="仿宋" w:hAnsi="仿宋" w:eastAsia="仿宋" w:cs="仿宋"/>
          <w:color w:val="auto"/>
          <w:sz w:val="32"/>
          <w:szCs w:val="32"/>
        </w:rPr>
        <w:t>（含）之间</w:t>
      </w:r>
    </w:p>
    <w:p w14:paraId="2D54FF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男子双打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1980年1月1日（含）至1989年12月31日（含）之间</w:t>
      </w:r>
    </w:p>
    <w:p w14:paraId="43F9CF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女子双打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1980年1月1日（含）至1989年12月31日（含）之间</w:t>
      </w:r>
    </w:p>
    <w:p w14:paraId="7A5706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中年</w:t>
      </w:r>
      <w:r>
        <w:rPr>
          <w:rFonts w:hint="eastAsia" w:ascii="仿宋" w:hAnsi="仿宋" w:eastAsia="仿宋" w:cs="仿宋"/>
          <w:color w:val="auto"/>
          <w:sz w:val="32"/>
          <w:szCs w:val="32"/>
        </w:rPr>
        <w:t>男子</w:t>
      </w:r>
      <w:r>
        <w:rPr>
          <w:rFonts w:hint="eastAsia" w:ascii="仿宋" w:hAnsi="仿宋" w:eastAsia="仿宋" w:cs="仿宋"/>
          <w:color w:val="auto"/>
          <w:sz w:val="32"/>
          <w:szCs w:val="32"/>
          <w:lang w:val="en-US" w:eastAsia="zh-CN"/>
        </w:rPr>
        <w:t>单打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1965年1月1日（含）至1979年12月31日（含）之间</w:t>
      </w:r>
    </w:p>
    <w:p w14:paraId="50EDF8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中年</w:t>
      </w:r>
      <w:r>
        <w:rPr>
          <w:rFonts w:hint="eastAsia" w:ascii="仿宋" w:hAnsi="仿宋" w:eastAsia="仿宋" w:cs="仿宋"/>
          <w:color w:val="auto"/>
          <w:sz w:val="32"/>
          <w:szCs w:val="32"/>
        </w:rPr>
        <w:t>男子</w:t>
      </w:r>
      <w:r>
        <w:rPr>
          <w:rFonts w:hint="eastAsia" w:ascii="仿宋" w:hAnsi="仿宋" w:eastAsia="仿宋" w:cs="仿宋"/>
          <w:color w:val="auto"/>
          <w:sz w:val="32"/>
          <w:szCs w:val="32"/>
          <w:lang w:val="en-US" w:eastAsia="zh-CN"/>
        </w:rPr>
        <w:t>双打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1965年1月1日（含）至1979年12月31日（含）之间</w:t>
      </w:r>
    </w:p>
    <w:p w14:paraId="66D56F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中年</w:t>
      </w:r>
      <w:r>
        <w:rPr>
          <w:rFonts w:hint="eastAsia" w:ascii="仿宋" w:hAnsi="仿宋" w:eastAsia="仿宋" w:cs="仿宋"/>
          <w:color w:val="auto"/>
          <w:sz w:val="32"/>
          <w:szCs w:val="32"/>
        </w:rPr>
        <w:t>女子</w:t>
      </w:r>
      <w:r>
        <w:rPr>
          <w:rFonts w:hint="eastAsia" w:ascii="仿宋" w:hAnsi="仿宋" w:eastAsia="仿宋" w:cs="仿宋"/>
          <w:color w:val="auto"/>
          <w:sz w:val="32"/>
          <w:szCs w:val="32"/>
          <w:lang w:val="en-US" w:eastAsia="zh-CN"/>
        </w:rPr>
        <w:t>单打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1965年1月1日（含）至1979年12月31日（含）之间</w:t>
      </w:r>
    </w:p>
    <w:p w14:paraId="091F226E">
      <w:pPr>
        <w:keepNext w:val="0"/>
        <w:keepLines w:val="0"/>
        <w:pageBreakBefore w:val="0"/>
        <w:widowControl/>
        <w:kinsoku/>
        <w:wordWrap/>
        <w:overflowPunct/>
        <w:topLinePunct w:val="0"/>
        <w:autoSpaceDE/>
        <w:autoSpaceDN/>
        <w:bidi w:val="0"/>
        <w:adjustRightInd w:val="0"/>
        <w:snapToGrid w:val="0"/>
        <w:spacing w:line="600" w:lineRule="exact"/>
        <w:ind w:firstLine="617" w:firstLineChars="193"/>
        <w:jc w:val="left"/>
        <w:textAlignment w:val="auto"/>
        <w:rPr>
          <w:rFonts w:hint="eastAsia" w:ascii="仿宋" w:hAnsi="仿宋" w:eastAsia="仿宋" w:cs="宋体"/>
          <w:color w:val="000000"/>
          <w:kern w:val="0"/>
          <w:sz w:val="32"/>
          <w:szCs w:val="32"/>
          <w:highlight w:val="none"/>
          <w:lang w:val="en-US" w:eastAsia="zh-CN"/>
        </w:rPr>
      </w:pPr>
      <w:r>
        <w:rPr>
          <w:rFonts w:hint="eastAsia" w:ascii="仿宋" w:hAnsi="仿宋" w:eastAsia="仿宋" w:cs="仿宋"/>
          <w:color w:val="auto"/>
          <w:sz w:val="32"/>
          <w:szCs w:val="32"/>
          <w:lang w:val="en-US" w:eastAsia="zh-CN"/>
        </w:rPr>
        <w:t>中年</w:t>
      </w:r>
      <w:r>
        <w:rPr>
          <w:rFonts w:hint="eastAsia" w:ascii="仿宋" w:hAnsi="仿宋" w:eastAsia="仿宋" w:cs="仿宋"/>
          <w:color w:val="auto"/>
          <w:sz w:val="32"/>
          <w:szCs w:val="32"/>
        </w:rPr>
        <w:t>女子</w:t>
      </w:r>
      <w:r>
        <w:rPr>
          <w:rFonts w:hint="eastAsia" w:ascii="仿宋" w:hAnsi="仿宋" w:eastAsia="仿宋" w:cs="仿宋"/>
          <w:color w:val="auto"/>
          <w:sz w:val="32"/>
          <w:szCs w:val="32"/>
          <w:lang w:val="en-US" w:eastAsia="zh-CN"/>
        </w:rPr>
        <w:t>双打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1965年1月1日（含）至1979年12月31日（含）之间</w:t>
      </w:r>
    </w:p>
    <w:p w14:paraId="43EFBF72">
      <w:pPr>
        <w:keepNext w:val="0"/>
        <w:keepLines w:val="0"/>
        <w:pageBreakBefore w:val="0"/>
        <w:widowControl/>
        <w:kinsoku/>
        <w:wordWrap/>
        <w:overflowPunct/>
        <w:topLinePunct w:val="0"/>
        <w:autoSpaceDE/>
        <w:autoSpaceDN/>
        <w:bidi w:val="0"/>
        <w:adjustRightInd w:val="0"/>
        <w:snapToGrid w:val="0"/>
        <w:spacing w:line="600" w:lineRule="exact"/>
        <w:ind w:firstLine="617" w:firstLineChars="193"/>
        <w:jc w:val="left"/>
        <w:textAlignment w:val="auto"/>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lang w:val="en-US" w:eastAsia="zh-CN"/>
        </w:rPr>
        <w:t>八</w:t>
      </w:r>
      <w:r>
        <w:rPr>
          <w:rFonts w:hint="eastAsia" w:ascii="黑体" w:hAnsi="黑体" w:eastAsia="黑体" w:cs="宋体"/>
          <w:color w:val="000000"/>
          <w:kern w:val="0"/>
          <w:sz w:val="32"/>
          <w:szCs w:val="32"/>
          <w:highlight w:val="none"/>
        </w:rPr>
        <w:t>、参赛资格</w:t>
      </w:r>
    </w:p>
    <w:p w14:paraId="50C08116">
      <w:pPr>
        <w:keepNext w:val="0"/>
        <w:keepLines w:val="0"/>
        <w:pageBreakBefore w:val="0"/>
        <w:widowControl/>
        <w:kinsoku/>
        <w:wordWrap/>
        <w:overflowPunct/>
        <w:topLinePunct w:val="0"/>
        <w:autoSpaceDE/>
        <w:autoSpaceDN/>
        <w:bidi w:val="0"/>
        <w:adjustRightInd w:val="0"/>
        <w:snapToGrid w:val="0"/>
        <w:spacing w:line="600" w:lineRule="exact"/>
        <w:ind w:firstLine="617" w:firstLineChars="193"/>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w:t>
      </w:r>
      <w:r>
        <w:rPr>
          <w:rFonts w:hint="default" w:ascii="仿宋" w:hAnsi="仿宋" w:eastAsia="仿宋" w:cs="仿宋"/>
          <w:sz w:val="32"/>
          <w:szCs w:val="32"/>
          <w:highlight w:val="none"/>
          <w:lang w:val="en-US" w:eastAsia="zh-CN"/>
        </w:rPr>
        <w:t>以各地市体育局、体育总会、</w:t>
      </w:r>
      <w:r>
        <w:rPr>
          <w:rFonts w:hint="eastAsia" w:ascii="仿宋" w:hAnsi="仿宋" w:eastAsia="仿宋" w:cs="仿宋"/>
          <w:sz w:val="32"/>
          <w:szCs w:val="32"/>
          <w:highlight w:val="none"/>
          <w:lang w:val="en-US" w:eastAsia="zh-CN"/>
        </w:rPr>
        <w:t>网</w:t>
      </w:r>
      <w:r>
        <w:rPr>
          <w:rFonts w:hint="default" w:ascii="仿宋" w:hAnsi="仿宋" w:eastAsia="仿宋" w:cs="仿宋"/>
          <w:sz w:val="32"/>
          <w:szCs w:val="32"/>
          <w:highlight w:val="none"/>
          <w:lang w:val="en-US" w:eastAsia="zh-CN"/>
        </w:rPr>
        <w:t>球协会、学校、机关企事业单位、街道社区、俱乐部</w:t>
      </w:r>
      <w:r>
        <w:rPr>
          <w:rFonts w:hint="eastAsia" w:ascii="仿宋" w:hAnsi="仿宋" w:eastAsia="仿宋" w:cs="仿宋"/>
          <w:sz w:val="32"/>
          <w:szCs w:val="32"/>
          <w:highlight w:val="none"/>
          <w:lang w:val="en-US" w:eastAsia="zh-CN"/>
        </w:rPr>
        <w:t>、培训机构</w:t>
      </w:r>
      <w:r>
        <w:rPr>
          <w:rFonts w:hint="default" w:ascii="仿宋" w:hAnsi="仿宋" w:eastAsia="仿宋" w:cs="仿宋"/>
          <w:sz w:val="32"/>
          <w:szCs w:val="32"/>
          <w:highlight w:val="none"/>
          <w:lang w:val="en-US" w:eastAsia="zh-CN"/>
        </w:rPr>
        <w:t>等为单位报名，也可个人自行报名。</w:t>
      </w:r>
    </w:p>
    <w:p w14:paraId="14E6EB45">
      <w:pPr>
        <w:keepNext w:val="0"/>
        <w:keepLines w:val="0"/>
        <w:pageBreakBefore w:val="0"/>
        <w:widowControl/>
        <w:kinsoku/>
        <w:wordWrap/>
        <w:overflowPunct/>
        <w:topLinePunct w:val="0"/>
        <w:autoSpaceDE/>
        <w:autoSpaceDN/>
        <w:bidi w:val="0"/>
        <w:adjustRightInd w:val="0"/>
        <w:snapToGrid w:val="0"/>
        <w:spacing w:line="600" w:lineRule="exact"/>
        <w:ind w:firstLine="617" w:firstLineChars="193"/>
        <w:jc w:val="both"/>
        <w:textAlignment w:val="auto"/>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参赛人员为具有山东省户籍人员，或在山东省内工作、</w:t>
      </w:r>
      <w:r>
        <w:rPr>
          <w:rFonts w:hint="eastAsia" w:ascii="仿宋" w:hAnsi="仿宋" w:eastAsia="仿宋" w:cs="仿宋"/>
          <w:sz w:val="32"/>
          <w:szCs w:val="32"/>
          <w:highlight w:val="none"/>
          <w:lang w:val="en-US" w:eastAsia="zh-CN"/>
        </w:rPr>
        <w:t>学习、</w:t>
      </w:r>
      <w:r>
        <w:rPr>
          <w:rFonts w:hint="default" w:ascii="仿宋" w:hAnsi="仿宋" w:eastAsia="仿宋" w:cs="仿宋"/>
          <w:sz w:val="32"/>
          <w:szCs w:val="32"/>
          <w:highlight w:val="none"/>
          <w:lang w:val="en-US" w:eastAsia="zh-CN"/>
        </w:rPr>
        <w:t>生活的外省户籍人员（须提供</w:t>
      </w:r>
      <w:r>
        <w:rPr>
          <w:rFonts w:hint="eastAsia" w:ascii="仿宋" w:hAnsi="仿宋" w:eastAsia="仿宋" w:cs="仿宋"/>
          <w:sz w:val="32"/>
          <w:szCs w:val="32"/>
          <w:highlight w:val="none"/>
          <w:lang w:val="en-US" w:eastAsia="zh-CN"/>
        </w:rPr>
        <w:t>相应证明</w:t>
      </w:r>
      <w:r>
        <w:rPr>
          <w:rFonts w:hint="default" w:ascii="仿宋" w:hAnsi="仿宋" w:eastAsia="仿宋" w:cs="仿宋"/>
          <w:sz w:val="32"/>
          <w:szCs w:val="32"/>
          <w:highlight w:val="none"/>
          <w:lang w:val="en-US" w:eastAsia="zh-CN"/>
        </w:rPr>
        <w:t>）。</w:t>
      </w:r>
    </w:p>
    <w:p w14:paraId="2CD49EC5">
      <w:pPr>
        <w:spacing w:beforeLines="0" w:afterLines="0"/>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网球专业运动员及软式网球专业运动员（包括退役网球运动员和软式网球运动员）不得参赛。网球和软式网球专业运动员指包括但不限于有国家体育总局网球项目注册记录的运动员、参加过ITF、ATP、WTA、洲际网球及软式网球赛、国际软式网球系列赛及全国性网球和软式网球赛事（青少年U18以下除外）的运动员。</w:t>
      </w:r>
    </w:p>
    <w:p w14:paraId="46962B9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cs="宋体"/>
          <w:kern w:val="0"/>
          <w:sz w:val="32"/>
          <w:szCs w:val="32"/>
          <w:highlight w:val="none"/>
        </w:rPr>
      </w:pPr>
      <w:r>
        <w:rPr>
          <w:rFonts w:hint="eastAsia" w:ascii="黑体" w:hAnsi="黑体" w:eastAsia="黑体" w:cs="宋体"/>
          <w:color w:val="000000"/>
          <w:kern w:val="0"/>
          <w:sz w:val="32"/>
          <w:szCs w:val="32"/>
          <w:highlight w:val="none"/>
          <w:lang w:val="en-US" w:eastAsia="zh-CN"/>
        </w:rPr>
        <w:t>九</w:t>
      </w:r>
      <w:r>
        <w:rPr>
          <w:rFonts w:hint="eastAsia" w:ascii="黑体" w:hAnsi="黑体" w:eastAsia="黑体" w:cs="宋体"/>
          <w:color w:val="000000"/>
          <w:kern w:val="0"/>
          <w:sz w:val="32"/>
          <w:szCs w:val="32"/>
          <w:highlight w:val="none"/>
        </w:rPr>
        <w:t>、竞赛办法</w:t>
      </w:r>
    </w:p>
    <w:p w14:paraId="41B96AE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（一）执行中国网球协会审定的最新《网球竞赛规则》。</w:t>
      </w:r>
    </w:p>
    <w:p w14:paraId="6FD56A6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楷体"/>
          <w:sz w:val="32"/>
          <w:szCs w:val="32"/>
          <w:highlight w:val="none"/>
        </w:rPr>
        <w:t>（二）</w:t>
      </w:r>
      <w:r>
        <w:rPr>
          <w:rFonts w:hint="eastAsia" w:ascii="仿宋" w:hAnsi="仿宋" w:eastAsia="仿宋"/>
          <w:sz w:val="32"/>
          <w:szCs w:val="32"/>
          <w:highlight w:val="none"/>
        </w:rPr>
        <w:t>比赛根据各</w:t>
      </w:r>
      <w:r>
        <w:rPr>
          <w:rFonts w:hint="eastAsia" w:ascii="仿宋" w:hAnsi="仿宋" w:eastAsia="仿宋"/>
          <w:sz w:val="32"/>
          <w:szCs w:val="32"/>
          <w:highlight w:val="none"/>
          <w:lang w:val="en-US" w:eastAsia="zh-CN"/>
        </w:rPr>
        <w:t>小项</w:t>
      </w:r>
      <w:r>
        <w:rPr>
          <w:rFonts w:hint="eastAsia" w:ascii="仿宋" w:hAnsi="仿宋" w:eastAsia="仿宋"/>
          <w:sz w:val="32"/>
          <w:szCs w:val="32"/>
          <w:highlight w:val="none"/>
        </w:rPr>
        <w:t>报名数量</w:t>
      </w:r>
      <w:r>
        <w:rPr>
          <w:rFonts w:hint="eastAsia" w:ascii="仿宋" w:hAnsi="仿宋" w:eastAsia="仿宋"/>
          <w:color w:val="000000"/>
          <w:sz w:val="32"/>
          <w:szCs w:val="32"/>
          <w:highlight w:val="none"/>
        </w:rPr>
        <w:t>决定</w:t>
      </w:r>
      <w:r>
        <w:rPr>
          <w:rFonts w:hint="eastAsia" w:ascii="仿宋" w:hAnsi="仿宋" w:eastAsia="仿宋"/>
          <w:color w:val="000000"/>
          <w:sz w:val="32"/>
          <w:szCs w:val="32"/>
          <w:highlight w:val="none"/>
          <w:lang w:val="en-US" w:eastAsia="zh-CN"/>
        </w:rPr>
        <w:t>赛制</w:t>
      </w:r>
      <w:r>
        <w:rPr>
          <w:rFonts w:hint="eastAsia" w:ascii="仿宋" w:hAnsi="仿宋" w:eastAsia="仿宋"/>
          <w:sz w:val="32"/>
          <w:szCs w:val="32"/>
          <w:highlight w:val="none"/>
        </w:rPr>
        <w:t>、抽签办法</w:t>
      </w:r>
      <w:r>
        <w:rPr>
          <w:rFonts w:hint="eastAsia" w:ascii="仿宋" w:hAnsi="仿宋" w:eastAsia="仿宋"/>
          <w:sz w:val="32"/>
          <w:szCs w:val="32"/>
          <w:highlight w:val="none"/>
          <w:lang w:eastAsia="zh-CN"/>
        </w:rPr>
        <w:t>。</w:t>
      </w:r>
    </w:p>
    <w:p w14:paraId="77730D0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所有比赛采用一盘平局决胜制和无占先计分法。</w:t>
      </w:r>
    </w:p>
    <w:p w14:paraId="4DA61D6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在特殊情况下，为保证比赛顺利进行，竞委会有临时更改赛制的权利。</w:t>
      </w:r>
    </w:p>
    <w:p w14:paraId="0BF5D42C">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sz w:val="32"/>
          <w:szCs w:val="32"/>
          <w:highlight w:val="none"/>
        </w:rPr>
        <w:t>参赛运动员在开赛前</w:t>
      </w:r>
      <w:r>
        <w:rPr>
          <w:rFonts w:hint="eastAsia" w:ascii="仿宋" w:hAnsi="仿宋" w:eastAsia="仿宋"/>
          <w:sz w:val="32"/>
          <w:szCs w:val="32"/>
          <w:highlight w:val="none"/>
          <w:lang w:val="en-US" w:eastAsia="zh-CN"/>
        </w:rPr>
        <w:t>须当场签署</w:t>
      </w:r>
      <w:r>
        <w:rPr>
          <w:rFonts w:hint="eastAsia" w:ascii="仿宋" w:hAnsi="仿宋" w:eastAsia="仿宋"/>
          <w:sz w:val="32"/>
          <w:szCs w:val="32"/>
          <w:highlight w:val="none"/>
        </w:rPr>
        <w:t>自愿参赛责任书</w:t>
      </w:r>
      <w:r>
        <w:rPr>
          <w:rFonts w:hint="eastAsia" w:ascii="仿宋" w:hAnsi="仿宋" w:eastAsia="仿宋"/>
          <w:sz w:val="32"/>
          <w:szCs w:val="32"/>
          <w:highlight w:val="none"/>
          <w:lang w:eastAsia="zh-CN"/>
        </w:rPr>
        <w:t>。</w:t>
      </w:r>
    </w:p>
    <w:p w14:paraId="096B0B9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宋体" w:hAnsi="宋体"/>
          <w:b/>
          <w:sz w:val="32"/>
          <w:szCs w:val="32"/>
          <w:highlight w:val="none"/>
        </w:rPr>
      </w:pPr>
      <w:r>
        <w:rPr>
          <w:rFonts w:hint="eastAsia" w:ascii="黑体" w:hAnsi="黑体" w:eastAsia="黑体"/>
          <w:sz w:val="32"/>
          <w:szCs w:val="32"/>
          <w:highlight w:val="none"/>
          <w:lang w:val="en-US" w:eastAsia="zh-CN"/>
        </w:rPr>
        <w:t>十</w:t>
      </w:r>
      <w:r>
        <w:rPr>
          <w:rFonts w:hint="eastAsia" w:ascii="黑体" w:hAnsi="黑体" w:eastAsia="黑体"/>
          <w:sz w:val="32"/>
          <w:szCs w:val="32"/>
          <w:highlight w:val="none"/>
        </w:rPr>
        <w:t>、比赛用球</w:t>
      </w:r>
    </w:p>
    <w:p w14:paraId="17FEEA4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olor w:val="000000"/>
          <w:sz w:val="32"/>
          <w:szCs w:val="32"/>
          <w:highlight w:val="none"/>
        </w:rPr>
        <w:t>Teloon-Pound</w:t>
      </w:r>
    </w:p>
    <w:p w14:paraId="3B2A436B">
      <w:pPr>
        <w:snapToGrid w:val="0"/>
        <w:spacing w:line="600" w:lineRule="exact"/>
        <w:ind w:firstLine="640" w:firstLineChars="200"/>
        <w:rPr>
          <w:rFonts w:hint="eastAsia" w:ascii="黑体" w:hAnsi="黑体" w:eastAsia="黑体"/>
          <w:sz w:val="32"/>
          <w:szCs w:val="32"/>
          <w:highlight w:val="none"/>
          <w:lang w:val="en-US" w:eastAsia="zh-CN"/>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一</w:t>
      </w:r>
      <w:r>
        <w:rPr>
          <w:rFonts w:hint="eastAsia" w:ascii="黑体" w:hAnsi="黑体" w:eastAsia="黑体"/>
          <w:sz w:val="32"/>
          <w:szCs w:val="32"/>
          <w:highlight w:val="none"/>
        </w:rPr>
        <w:t>、录取名次及</w:t>
      </w:r>
      <w:r>
        <w:rPr>
          <w:rFonts w:hint="eastAsia" w:ascii="黑体" w:hAnsi="黑体" w:eastAsia="黑体"/>
          <w:sz w:val="32"/>
          <w:szCs w:val="32"/>
          <w:highlight w:val="none"/>
          <w:lang w:val="en-US" w:eastAsia="zh-CN"/>
        </w:rPr>
        <w:t>奖励</w:t>
      </w:r>
    </w:p>
    <w:p w14:paraId="7980F9FC">
      <w:pPr>
        <w:snapToGrid w:val="0"/>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为获得各组别前八名的运动员颁发成绩证书。</w:t>
      </w:r>
    </w:p>
    <w:p w14:paraId="3987F8AD">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cs="仿宋"/>
          <w:sz w:val="32"/>
          <w:szCs w:val="32"/>
          <w:highlight w:val="none"/>
        </w:rPr>
      </w:pPr>
      <w:bookmarkStart w:id="0" w:name="_Hlk510431956"/>
      <w:r>
        <w:rPr>
          <w:rFonts w:hint="eastAsia" w:ascii="黑体" w:hAnsi="黑体" w:eastAsia="黑体" w:cs="仿宋"/>
          <w:sz w:val="32"/>
          <w:szCs w:val="32"/>
          <w:highlight w:val="none"/>
        </w:rPr>
        <w:t>十</w:t>
      </w:r>
      <w:r>
        <w:rPr>
          <w:rFonts w:hint="eastAsia" w:ascii="黑体" w:hAnsi="黑体" w:eastAsia="黑体" w:cs="仿宋"/>
          <w:sz w:val="32"/>
          <w:szCs w:val="32"/>
          <w:highlight w:val="none"/>
          <w:lang w:val="en-US" w:eastAsia="zh-CN"/>
        </w:rPr>
        <w:t>二</w:t>
      </w:r>
      <w:r>
        <w:rPr>
          <w:rFonts w:hint="eastAsia" w:ascii="黑体" w:hAnsi="黑体" w:eastAsia="黑体" w:cs="仿宋"/>
          <w:sz w:val="32"/>
          <w:szCs w:val="32"/>
          <w:highlight w:val="none"/>
        </w:rPr>
        <w:t>、申诉</w:t>
      </w:r>
    </w:p>
    <w:p w14:paraId="683D46D8">
      <w:pPr>
        <w:keepNext w:val="0"/>
        <w:keepLines w:val="0"/>
        <w:pageBreakBefore w:val="0"/>
        <w:kinsoku/>
        <w:wordWrap/>
        <w:overflowPunct/>
        <w:topLinePunct w:val="0"/>
        <w:autoSpaceDE/>
        <w:autoSpaceDN/>
        <w:bidi w:val="0"/>
        <w:adjustRightInd w:val="0"/>
        <w:snapToGrid w:val="0"/>
        <w:spacing w:line="600" w:lineRule="exact"/>
        <w:ind w:firstLine="672" w:firstLineChars="200"/>
        <w:jc w:val="left"/>
        <w:textAlignment w:val="auto"/>
        <w:rPr>
          <w:rFonts w:ascii="仿宋" w:hAnsi="仿宋" w:eastAsia="仿宋" w:cs="宋体"/>
          <w:color w:val="000000"/>
          <w:kern w:val="0"/>
          <w:sz w:val="32"/>
          <w:szCs w:val="32"/>
          <w:highlight w:val="none"/>
        </w:rPr>
      </w:pPr>
      <w:r>
        <w:rPr>
          <w:rFonts w:hint="eastAsia" w:ascii="仿宋" w:hAnsi="仿宋" w:eastAsia="仿宋" w:cs="仿宋_GB2312"/>
          <w:color w:val="000000"/>
          <w:spacing w:val="8"/>
          <w:sz w:val="32"/>
          <w:szCs w:val="32"/>
          <w:highlight w:val="none"/>
        </w:rPr>
        <w:t>凡对参赛运动员资格有异议并提出申诉者，</w:t>
      </w:r>
      <w:r>
        <w:rPr>
          <w:rFonts w:hint="eastAsia" w:ascii="仿宋" w:hAnsi="仿宋" w:eastAsia="仿宋" w:cs="仿宋_GB2312"/>
          <w:color w:val="000000"/>
          <w:spacing w:val="8"/>
          <w:sz w:val="32"/>
          <w:szCs w:val="32"/>
          <w:highlight w:val="none"/>
          <w:lang w:val="en-US" w:eastAsia="zh-CN"/>
        </w:rPr>
        <w:t>10</w:t>
      </w:r>
      <w:r>
        <w:rPr>
          <w:rFonts w:hint="eastAsia" w:ascii="仿宋" w:hAnsi="仿宋" w:eastAsia="仿宋" w:cs="仿宋_GB2312"/>
          <w:color w:val="000000"/>
          <w:spacing w:val="8"/>
          <w:sz w:val="32"/>
          <w:szCs w:val="32"/>
          <w:highlight w:val="none"/>
        </w:rPr>
        <w:t>月</w:t>
      </w:r>
      <w:r>
        <w:rPr>
          <w:rFonts w:hint="eastAsia" w:ascii="仿宋" w:hAnsi="仿宋" w:eastAsia="仿宋" w:cs="仿宋_GB2312"/>
          <w:color w:val="000000"/>
          <w:spacing w:val="8"/>
          <w:sz w:val="32"/>
          <w:szCs w:val="32"/>
          <w:highlight w:val="none"/>
          <w:lang w:val="en-US" w:eastAsia="zh-CN"/>
        </w:rPr>
        <w:t>15</w:t>
      </w:r>
      <w:bookmarkStart w:id="1" w:name="_GoBack"/>
      <w:bookmarkEnd w:id="1"/>
      <w:r>
        <w:rPr>
          <w:rFonts w:hint="eastAsia" w:ascii="仿宋" w:hAnsi="仿宋" w:eastAsia="仿宋" w:cs="仿宋_GB2312"/>
          <w:color w:val="000000"/>
          <w:spacing w:val="8"/>
          <w:sz w:val="32"/>
          <w:szCs w:val="32"/>
          <w:highlight w:val="none"/>
        </w:rPr>
        <w:t>日前需向组委会提交经申诉人本人签字的《申诉报告书》、相关证明材料并缴纳500元申诉费，经核实无误胜诉后申诉费如数退还，反之则申诉费不予退还</w:t>
      </w:r>
      <w:r>
        <w:rPr>
          <w:rFonts w:hint="eastAsia" w:ascii="仿宋" w:hAnsi="仿宋" w:eastAsia="仿宋" w:cs="仿宋_GB2312"/>
          <w:sz w:val="32"/>
          <w:szCs w:val="32"/>
          <w:highlight w:val="none"/>
        </w:rPr>
        <w:t>。</w:t>
      </w:r>
      <w:r>
        <w:rPr>
          <w:rFonts w:hint="eastAsia" w:ascii="仿宋" w:hAnsi="仿宋" w:eastAsia="仿宋" w:cs="仿宋_GB2312"/>
          <w:color w:val="000000"/>
          <w:spacing w:val="8"/>
          <w:sz w:val="32"/>
          <w:szCs w:val="32"/>
          <w:highlight w:val="none"/>
        </w:rPr>
        <w:t>口头申诉不予受理，开赛后不再受理参赛运动员资格申诉。</w:t>
      </w:r>
    </w:p>
    <w:bookmarkEnd w:id="0"/>
    <w:p w14:paraId="2053938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、技术官员、仲裁委员会和裁判员</w:t>
      </w:r>
    </w:p>
    <w:p w14:paraId="73179983">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ascii="仿宋" w:hAnsi="仿宋" w:eastAsia="仿宋"/>
          <w:sz w:val="32"/>
          <w:szCs w:val="32"/>
          <w:highlight w:val="none"/>
        </w:rPr>
      </w:pPr>
      <w:r>
        <w:rPr>
          <w:rFonts w:hint="eastAsia" w:ascii="仿宋" w:hAnsi="仿宋" w:eastAsia="仿宋"/>
          <w:sz w:val="32"/>
          <w:szCs w:val="32"/>
          <w:highlight w:val="none"/>
        </w:rPr>
        <w:t>仲裁、裁判长、裁判员由山东省小球运动联合会、山东省网球运动协会统一选调。</w:t>
      </w:r>
    </w:p>
    <w:p w14:paraId="51C7F8E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四</w:t>
      </w:r>
      <w:r>
        <w:rPr>
          <w:rFonts w:hint="eastAsia" w:ascii="黑体" w:hAnsi="黑体" w:eastAsia="黑体"/>
          <w:sz w:val="32"/>
          <w:szCs w:val="32"/>
          <w:highlight w:val="none"/>
        </w:rPr>
        <w:t>、经费</w:t>
      </w:r>
    </w:p>
    <w:p w14:paraId="0C0E45AD">
      <w:pPr>
        <w:pStyle w:val="10"/>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rPr>
        <w:t>按照省体育局有关政策执行。本次比赛不收取参赛报名费，参赛人员一切费用自理。</w:t>
      </w:r>
    </w:p>
    <w:p w14:paraId="2B5B8FCC">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ascii="黑体" w:hAnsi="黑体" w:eastAsia="黑体"/>
          <w:sz w:val="32"/>
          <w:szCs w:val="32"/>
          <w:highlight w:val="none"/>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、必须遵守的规则和放弃索赔权</w:t>
      </w:r>
    </w:p>
    <w:p w14:paraId="56BD8D0D">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ascii="仿宋" w:hAnsi="仿宋" w:eastAsia="仿宋"/>
          <w:sz w:val="32"/>
          <w:szCs w:val="32"/>
          <w:highlight w:val="none"/>
        </w:rPr>
      </w:pPr>
      <w:r>
        <w:rPr>
          <w:rFonts w:hint="eastAsia" w:ascii="仿宋" w:hAnsi="仿宋" w:eastAsia="仿宋"/>
          <w:sz w:val="32"/>
          <w:szCs w:val="32"/>
          <w:highlight w:val="none"/>
        </w:rPr>
        <w:t>（一）比赛将依据本规程、运动员行为准则和网球竞赛规程进行。</w:t>
      </w:r>
    </w:p>
    <w:p w14:paraId="710D085E">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ascii="仿宋" w:hAnsi="仿宋" w:eastAsia="仿宋"/>
          <w:sz w:val="32"/>
          <w:szCs w:val="32"/>
          <w:highlight w:val="none"/>
        </w:rPr>
      </w:pPr>
      <w:r>
        <w:rPr>
          <w:rFonts w:hint="eastAsia" w:ascii="仿宋" w:hAnsi="仿宋" w:eastAsia="仿宋"/>
          <w:sz w:val="32"/>
          <w:szCs w:val="32"/>
          <w:highlight w:val="none"/>
        </w:rPr>
        <w:t>（二）运动员在提交报名时，将自动承诺遵守和充分履行上述规则和规程中所包括的义务，并接受其约束。</w:t>
      </w:r>
    </w:p>
    <w:p w14:paraId="62B4F918">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ascii="仿宋" w:hAnsi="仿宋" w:eastAsia="仿宋"/>
          <w:sz w:val="32"/>
          <w:szCs w:val="32"/>
          <w:highlight w:val="none"/>
        </w:rPr>
      </w:pPr>
      <w:r>
        <w:rPr>
          <w:rFonts w:hint="eastAsia" w:ascii="仿宋" w:hAnsi="仿宋" w:eastAsia="仿宋"/>
          <w:sz w:val="32"/>
          <w:szCs w:val="32"/>
          <w:highlight w:val="none"/>
        </w:rPr>
        <w:t>（三）任何报名并参加赛事的运动员及其支持团队成员，都必须遵守赛事规则和规程政策中的规定并接受其约束。</w:t>
      </w:r>
    </w:p>
    <w:p w14:paraId="49D5E771">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ascii="仿宋" w:hAnsi="仿宋" w:eastAsia="仿宋"/>
          <w:sz w:val="32"/>
          <w:szCs w:val="32"/>
          <w:highlight w:val="none"/>
        </w:rPr>
      </w:pPr>
      <w:r>
        <w:rPr>
          <w:rFonts w:hint="eastAsia" w:ascii="仿宋" w:hAnsi="仿宋" w:eastAsia="仿宋"/>
          <w:sz w:val="32"/>
          <w:szCs w:val="32"/>
          <w:highlight w:val="none"/>
        </w:rPr>
        <w:t>（四）作为一个报名条件，运动员在提交报名时也就表示了认同：运动员本人及其代理人、管理人和继承人将放弃一切针对主办单位、责任单位、承办单位等比赛授权单位的索赔权，无论索赔是何种方式、性质和类型，包括旅途和参赛过程中发生于过去、现在或将来的损失和伤害。</w:t>
      </w:r>
    </w:p>
    <w:p w14:paraId="690E2AF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、报名</w:t>
      </w:r>
    </w:p>
    <w:p w14:paraId="51D5A18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color w:val="000000"/>
          <w:sz w:val="32"/>
          <w:szCs w:val="32"/>
          <w:highlight w:val="none"/>
        </w:rPr>
        <w:t>参赛运动员需</w:t>
      </w:r>
      <w:r>
        <w:rPr>
          <w:rFonts w:hint="eastAsia" w:ascii="仿宋" w:hAnsi="仿宋" w:eastAsia="仿宋"/>
          <w:color w:val="000000"/>
          <w:sz w:val="32"/>
          <w:szCs w:val="32"/>
          <w:highlight w:val="none"/>
          <w:u w:val="none"/>
        </w:rPr>
        <w:t>于</w:t>
      </w:r>
      <w:r>
        <w:rPr>
          <w:rFonts w:hint="eastAsia" w:ascii="仿宋" w:hAnsi="仿宋" w:eastAsia="仿宋"/>
          <w:color w:val="000000"/>
          <w:sz w:val="32"/>
          <w:szCs w:val="32"/>
          <w:highlight w:val="none"/>
          <w:u w:val="none"/>
          <w:lang w:val="en-US" w:eastAsia="zh-CN"/>
        </w:rPr>
        <w:t>10</w:t>
      </w:r>
      <w:r>
        <w:rPr>
          <w:rFonts w:hint="eastAsia" w:ascii="仿宋" w:hAnsi="仿宋" w:eastAsia="仿宋"/>
          <w:color w:val="000000"/>
          <w:sz w:val="32"/>
          <w:szCs w:val="32"/>
          <w:highlight w:val="none"/>
          <w:u w:val="none"/>
        </w:rPr>
        <w:t>月</w:t>
      </w:r>
      <w:r>
        <w:rPr>
          <w:rFonts w:hint="eastAsia" w:ascii="仿宋" w:hAnsi="仿宋" w:eastAsia="仿宋"/>
          <w:color w:val="000000"/>
          <w:sz w:val="32"/>
          <w:szCs w:val="32"/>
          <w:highlight w:val="none"/>
          <w:u w:val="none"/>
          <w:lang w:val="en-US" w:eastAsia="zh-CN"/>
        </w:rPr>
        <w:t>10</w:t>
      </w:r>
      <w:r>
        <w:rPr>
          <w:rFonts w:hint="eastAsia" w:ascii="仿宋" w:hAnsi="仿宋" w:eastAsia="仿宋"/>
          <w:color w:val="000000"/>
          <w:sz w:val="32"/>
          <w:szCs w:val="32"/>
          <w:highlight w:val="none"/>
          <w:u w:val="none"/>
        </w:rPr>
        <w:t>日</w:t>
      </w:r>
      <w:r>
        <w:rPr>
          <w:rFonts w:ascii="仿宋" w:hAnsi="仿宋" w:eastAsia="仿宋"/>
          <w:color w:val="000000"/>
          <w:sz w:val="32"/>
          <w:szCs w:val="32"/>
          <w:highlight w:val="none"/>
          <w:u w:val="none"/>
        </w:rPr>
        <w:t>前</w:t>
      </w:r>
      <w:r>
        <w:rPr>
          <w:rFonts w:hint="eastAsia" w:ascii="仿宋" w:hAnsi="仿宋" w:eastAsia="仿宋"/>
          <w:color w:val="000000"/>
          <w:sz w:val="32"/>
          <w:szCs w:val="32"/>
          <w:highlight w:val="none"/>
        </w:rPr>
        <w:t>在“</w:t>
      </w:r>
      <w:r>
        <w:rPr>
          <w:rFonts w:hint="eastAsia" w:ascii="仿宋" w:hAnsi="仿宋" w:eastAsia="仿宋"/>
          <w:color w:val="000000"/>
          <w:sz w:val="32"/>
          <w:szCs w:val="32"/>
          <w:highlight w:val="none"/>
          <w:lang w:val="en-US" w:eastAsia="zh-CN"/>
        </w:rPr>
        <w:t>山东省网球运动协会</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微信小程序</w:t>
      </w:r>
      <w:r>
        <w:rPr>
          <w:rFonts w:hint="eastAsia" w:ascii="仿宋" w:hAnsi="仿宋" w:eastAsia="仿宋"/>
          <w:sz w:val="32"/>
          <w:szCs w:val="32"/>
          <w:highlight w:val="none"/>
          <w:lang w:val="en-US" w:eastAsia="zh-CN"/>
        </w:rPr>
        <w:t>选择对应赛事报名。</w:t>
      </w:r>
      <w:r>
        <w:rPr>
          <w:rFonts w:hint="eastAsia" w:ascii="仿宋" w:hAnsi="仿宋" w:eastAsia="仿宋"/>
          <w:color w:val="000000"/>
          <w:sz w:val="32"/>
          <w:szCs w:val="32"/>
          <w:highlight w:val="none"/>
          <w:lang w:val="en-US" w:eastAsia="zh-CN"/>
        </w:rPr>
        <w:t>报名</w:t>
      </w:r>
      <w:r>
        <w:rPr>
          <w:rFonts w:hint="eastAsia" w:ascii="仿宋" w:hAnsi="仿宋" w:eastAsia="仿宋"/>
          <w:sz w:val="32"/>
          <w:szCs w:val="32"/>
          <w:highlight w:val="none"/>
        </w:rPr>
        <w:t>时填写的身份证号码须真实有效，不得出现重复身份证号码、手机号，如因</w:t>
      </w:r>
      <w:r>
        <w:rPr>
          <w:rFonts w:hint="eastAsia" w:ascii="仿宋" w:hAnsi="仿宋" w:eastAsia="仿宋"/>
          <w:color w:val="000000"/>
          <w:sz w:val="32"/>
          <w:szCs w:val="32"/>
          <w:highlight w:val="none"/>
          <w:lang w:val="en-US" w:eastAsia="zh-CN"/>
        </w:rPr>
        <w:t>填写</w:t>
      </w:r>
      <w:r>
        <w:rPr>
          <w:rFonts w:hint="eastAsia" w:ascii="仿宋" w:hAnsi="仿宋" w:eastAsia="仿宋"/>
          <w:sz w:val="32"/>
          <w:szCs w:val="32"/>
          <w:highlight w:val="none"/>
        </w:rPr>
        <w:t>不规范导致系统屏蔽的，将无法参加抽签。</w:t>
      </w:r>
      <w:r>
        <w:rPr>
          <w:rFonts w:hint="eastAsia" w:ascii="仿宋" w:hAnsi="仿宋" w:eastAsia="仿宋"/>
          <w:sz w:val="32"/>
          <w:szCs w:val="32"/>
          <w:highlight w:val="none"/>
          <w:lang w:val="en-US" w:eastAsia="zh-CN"/>
        </w:rPr>
        <w:t>报名时，单打项目由运动员本人提交信息，双打项目须指定一人提交配对2人的信息。</w:t>
      </w:r>
    </w:p>
    <w:p w14:paraId="3549696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highlight w:val="none"/>
        </w:rPr>
      </w:pPr>
      <w:r>
        <w:rPr>
          <w:rFonts w:hint="eastAsia" w:ascii="仿宋" w:hAnsi="仿宋" w:eastAsia="仿宋"/>
          <w:sz w:val="32"/>
          <w:szCs w:val="32"/>
          <w:highlight w:val="none"/>
          <w:lang w:val="en-US" w:eastAsia="zh-CN"/>
        </w:rPr>
        <w:t>因报名系统限制，运动员报名时系统将收取0.01元的赛事服务费，比赛结束后相关费用将原路予以退还。</w:t>
      </w:r>
    </w:p>
    <w:p w14:paraId="51E360D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、联系方式</w:t>
      </w:r>
    </w:p>
    <w:p w14:paraId="125BDC4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联系</w:t>
      </w:r>
      <w:r>
        <w:rPr>
          <w:rFonts w:ascii="仿宋" w:hAnsi="仿宋" w:eastAsia="仿宋"/>
          <w:sz w:val="32"/>
          <w:szCs w:val="32"/>
          <w:highlight w:val="none"/>
        </w:rPr>
        <w:t>人：</w:t>
      </w:r>
      <w:r>
        <w:rPr>
          <w:rFonts w:hint="eastAsia" w:ascii="仿宋" w:hAnsi="仿宋" w:eastAsia="仿宋"/>
          <w:sz w:val="32"/>
          <w:szCs w:val="32"/>
          <w:highlight w:val="none"/>
        </w:rPr>
        <w:t>田玉刚</w:t>
      </w:r>
    </w:p>
    <w:p w14:paraId="44416F9F">
      <w:pPr>
        <w:keepNext w:val="0"/>
        <w:keepLines w:val="0"/>
        <w:pageBreakBefore w:val="0"/>
        <w:kinsoku/>
        <w:wordWrap/>
        <w:overflowPunct/>
        <w:topLinePunct w:val="0"/>
        <w:autoSpaceDE/>
        <w:autoSpaceDN/>
        <w:bidi w:val="0"/>
        <w:adjustRightInd w:val="0"/>
        <w:snapToGrid w:val="0"/>
        <w:spacing w:line="600" w:lineRule="exact"/>
        <w:ind w:firstLine="636"/>
        <w:textAlignment w:val="auto"/>
        <w:rPr>
          <w:rFonts w:ascii="仿宋" w:hAnsi="仿宋" w:eastAsia="仿宋"/>
          <w:sz w:val="32"/>
          <w:szCs w:val="32"/>
          <w:highlight w:val="none"/>
        </w:rPr>
      </w:pPr>
      <w:r>
        <w:rPr>
          <w:rFonts w:hint="eastAsia" w:ascii="仿宋" w:hAnsi="仿宋" w:eastAsia="仿宋"/>
          <w:sz w:val="32"/>
          <w:szCs w:val="32"/>
          <w:highlight w:val="none"/>
        </w:rPr>
        <w:t>电</w:t>
      </w:r>
      <w:r>
        <w:rPr>
          <w:rFonts w:ascii="仿宋" w:hAnsi="仿宋" w:eastAsia="仿宋"/>
          <w:sz w:val="32"/>
          <w:szCs w:val="32"/>
          <w:highlight w:val="none"/>
        </w:rPr>
        <w:t xml:space="preserve"> 话：0531-67868670</w:t>
      </w:r>
    </w:p>
    <w:p w14:paraId="6C2FAA59">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十八</w:t>
      </w:r>
      <w:r>
        <w:rPr>
          <w:rFonts w:hint="eastAsia" w:ascii="黑体" w:hAnsi="黑体" w:eastAsia="黑体"/>
          <w:sz w:val="32"/>
          <w:szCs w:val="32"/>
          <w:highlight w:val="none"/>
        </w:rPr>
        <w:t>、未尽事宜，另行通知。</w:t>
      </w:r>
    </w:p>
    <w:p w14:paraId="00BA5716">
      <w:pPr>
        <w:keepNext w:val="0"/>
        <w:keepLines w:val="0"/>
        <w:pageBreakBefore w:val="0"/>
        <w:kinsoku/>
        <w:wordWrap/>
        <w:overflowPunct/>
        <w:topLinePunct w:val="0"/>
        <w:autoSpaceDE/>
        <w:autoSpaceDN/>
        <w:bidi w:val="0"/>
        <w:adjustRightInd w:val="0"/>
        <w:snapToGrid w:val="0"/>
        <w:spacing w:line="600" w:lineRule="exact"/>
        <w:ind w:firstLine="636"/>
        <w:textAlignment w:val="auto"/>
        <w:rPr>
          <w:rFonts w:hint="eastAsia" w:ascii="黑体" w:hAnsi="黑体" w:eastAsia="黑体"/>
          <w:sz w:val="32"/>
          <w:szCs w:val="32"/>
          <w:highlight w:val="none"/>
        </w:rPr>
      </w:pPr>
      <w:r>
        <w:rPr>
          <w:rFonts w:hint="eastAsia" w:ascii="黑体" w:hAnsi="黑体" w:eastAsia="黑体"/>
          <w:sz w:val="32"/>
          <w:szCs w:val="32"/>
          <w:highlight w:val="none"/>
          <w:lang w:val="en-US" w:eastAsia="zh-CN"/>
        </w:rPr>
        <w:t>十九</w:t>
      </w:r>
      <w:r>
        <w:rPr>
          <w:rFonts w:hint="eastAsia" w:ascii="黑体" w:hAnsi="黑体" w:eastAsia="黑体"/>
          <w:sz w:val="32"/>
          <w:szCs w:val="32"/>
          <w:highlight w:val="none"/>
        </w:rPr>
        <w:t>、本规程解释权归山东省小球运动联合会、山东省网球运动协会所有。</w:t>
      </w:r>
    </w:p>
    <w:p w14:paraId="19AA5A6F">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15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F972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9F972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CF5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lNGMxMjYzMTAxNzIzMzM5YzU2ODI1NzIzMDU4YjcifQ=="/>
  </w:docVars>
  <w:rsids>
    <w:rsidRoot w:val="00172A27"/>
    <w:rsid w:val="000010AE"/>
    <w:rsid w:val="00002581"/>
    <w:rsid w:val="0000716C"/>
    <w:rsid w:val="00020C22"/>
    <w:rsid w:val="00020C5E"/>
    <w:rsid w:val="000236C4"/>
    <w:rsid w:val="0004601B"/>
    <w:rsid w:val="000569AF"/>
    <w:rsid w:val="00056E48"/>
    <w:rsid w:val="00061BAC"/>
    <w:rsid w:val="000639A7"/>
    <w:rsid w:val="00073A15"/>
    <w:rsid w:val="00092FB5"/>
    <w:rsid w:val="000B2B56"/>
    <w:rsid w:val="000B62FF"/>
    <w:rsid w:val="000C5A08"/>
    <w:rsid w:val="000C716E"/>
    <w:rsid w:val="000D33B7"/>
    <w:rsid w:val="000D3AD5"/>
    <w:rsid w:val="000D5105"/>
    <w:rsid w:val="000D6940"/>
    <w:rsid w:val="000E2F37"/>
    <w:rsid w:val="000E4856"/>
    <w:rsid w:val="000F14E1"/>
    <w:rsid w:val="001069D3"/>
    <w:rsid w:val="00115411"/>
    <w:rsid w:val="00131C47"/>
    <w:rsid w:val="0013424E"/>
    <w:rsid w:val="00157AFD"/>
    <w:rsid w:val="00164246"/>
    <w:rsid w:val="00166DC8"/>
    <w:rsid w:val="001756A5"/>
    <w:rsid w:val="0017576D"/>
    <w:rsid w:val="001824D5"/>
    <w:rsid w:val="00182E4E"/>
    <w:rsid w:val="00183644"/>
    <w:rsid w:val="001863CA"/>
    <w:rsid w:val="00195D0F"/>
    <w:rsid w:val="00197383"/>
    <w:rsid w:val="001B3F8E"/>
    <w:rsid w:val="001B707A"/>
    <w:rsid w:val="001C70A8"/>
    <w:rsid w:val="001E2A39"/>
    <w:rsid w:val="001E2D13"/>
    <w:rsid w:val="001F694A"/>
    <w:rsid w:val="0021728C"/>
    <w:rsid w:val="00217F89"/>
    <w:rsid w:val="00220049"/>
    <w:rsid w:val="00246701"/>
    <w:rsid w:val="002611CF"/>
    <w:rsid w:val="00262168"/>
    <w:rsid w:val="00267B01"/>
    <w:rsid w:val="00275A22"/>
    <w:rsid w:val="00280214"/>
    <w:rsid w:val="00290E70"/>
    <w:rsid w:val="00291F45"/>
    <w:rsid w:val="00297AD0"/>
    <w:rsid w:val="002A09F5"/>
    <w:rsid w:val="002A3C83"/>
    <w:rsid w:val="002A4220"/>
    <w:rsid w:val="002B4661"/>
    <w:rsid w:val="002C24C9"/>
    <w:rsid w:val="002D1783"/>
    <w:rsid w:val="002F04D3"/>
    <w:rsid w:val="00302582"/>
    <w:rsid w:val="00307388"/>
    <w:rsid w:val="00314C95"/>
    <w:rsid w:val="003205E1"/>
    <w:rsid w:val="00320618"/>
    <w:rsid w:val="003243A4"/>
    <w:rsid w:val="003260F9"/>
    <w:rsid w:val="00332988"/>
    <w:rsid w:val="00332FEF"/>
    <w:rsid w:val="00335AD9"/>
    <w:rsid w:val="00336AAF"/>
    <w:rsid w:val="00344706"/>
    <w:rsid w:val="00345B49"/>
    <w:rsid w:val="0034763C"/>
    <w:rsid w:val="00374725"/>
    <w:rsid w:val="003801B8"/>
    <w:rsid w:val="00383F51"/>
    <w:rsid w:val="00386065"/>
    <w:rsid w:val="003879C8"/>
    <w:rsid w:val="00396F1A"/>
    <w:rsid w:val="003A316D"/>
    <w:rsid w:val="003A7AEC"/>
    <w:rsid w:val="003B0A4A"/>
    <w:rsid w:val="003C709A"/>
    <w:rsid w:val="003D7E49"/>
    <w:rsid w:val="003E525E"/>
    <w:rsid w:val="00404C97"/>
    <w:rsid w:val="00427F35"/>
    <w:rsid w:val="00435C75"/>
    <w:rsid w:val="00441BD9"/>
    <w:rsid w:val="004454E7"/>
    <w:rsid w:val="00464E25"/>
    <w:rsid w:val="00471F5B"/>
    <w:rsid w:val="00476545"/>
    <w:rsid w:val="00476FBD"/>
    <w:rsid w:val="004804AD"/>
    <w:rsid w:val="004A1248"/>
    <w:rsid w:val="004B0A33"/>
    <w:rsid w:val="004C0442"/>
    <w:rsid w:val="004C1964"/>
    <w:rsid w:val="004C51CA"/>
    <w:rsid w:val="004C6D92"/>
    <w:rsid w:val="004E0181"/>
    <w:rsid w:val="004E3AA4"/>
    <w:rsid w:val="004E4210"/>
    <w:rsid w:val="00502B47"/>
    <w:rsid w:val="00505789"/>
    <w:rsid w:val="005065EA"/>
    <w:rsid w:val="00506CA2"/>
    <w:rsid w:val="00511514"/>
    <w:rsid w:val="00526FE3"/>
    <w:rsid w:val="0053205E"/>
    <w:rsid w:val="0053477A"/>
    <w:rsid w:val="0054745E"/>
    <w:rsid w:val="00553B5D"/>
    <w:rsid w:val="00562AE0"/>
    <w:rsid w:val="00567F00"/>
    <w:rsid w:val="00581363"/>
    <w:rsid w:val="005825DB"/>
    <w:rsid w:val="005838E3"/>
    <w:rsid w:val="00586EB2"/>
    <w:rsid w:val="005A3234"/>
    <w:rsid w:val="005A3FF1"/>
    <w:rsid w:val="005A56EF"/>
    <w:rsid w:val="005B6462"/>
    <w:rsid w:val="005C471E"/>
    <w:rsid w:val="005E327C"/>
    <w:rsid w:val="005E52B7"/>
    <w:rsid w:val="005E53FA"/>
    <w:rsid w:val="005F0448"/>
    <w:rsid w:val="005F129E"/>
    <w:rsid w:val="005F232E"/>
    <w:rsid w:val="005F4337"/>
    <w:rsid w:val="005F61D2"/>
    <w:rsid w:val="00611A33"/>
    <w:rsid w:val="00611EA5"/>
    <w:rsid w:val="00612210"/>
    <w:rsid w:val="00616080"/>
    <w:rsid w:val="00624C3E"/>
    <w:rsid w:val="0063045C"/>
    <w:rsid w:val="006369C9"/>
    <w:rsid w:val="00642BCA"/>
    <w:rsid w:val="00643DBB"/>
    <w:rsid w:val="00644F97"/>
    <w:rsid w:val="00645316"/>
    <w:rsid w:val="00652582"/>
    <w:rsid w:val="00662153"/>
    <w:rsid w:val="006735B6"/>
    <w:rsid w:val="00681AF9"/>
    <w:rsid w:val="006A0CB9"/>
    <w:rsid w:val="006A143A"/>
    <w:rsid w:val="006A4CA0"/>
    <w:rsid w:val="006A7776"/>
    <w:rsid w:val="006B301A"/>
    <w:rsid w:val="006C43EB"/>
    <w:rsid w:val="006D0446"/>
    <w:rsid w:val="006D4629"/>
    <w:rsid w:val="006F4787"/>
    <w:rsid w:val="006F7B68"/>
    <w:rsid w:val="00701149"/>
    <w:rsid w:val="007135CB"/>
    <w:rsid w:val="00742953"/>
    <w:rsid w:val="00742E3E"/>
    <w:rsid w:val="00743747"/>
    <w:rsid w:val="00744000"/>
    <w:rsid w:val="00753041"/>
    <w:rsid w:val="007541E1"/>
    <w:rsid w:val="00754396"/>
    <w:rsid w:val="00757B4B"/>
    <w:rsid w:val="00773607"/>
    <w:rsid w:val="007813D6"/>
    <w:rsid w:val="0078509E"/>
    <w:rsid w:val="00792A98"/>
    <w:rsid w:val="00793F57"/>
    <w:rsid w:val="00795113"/>
    <w:rsid w:val="007A30BA"/>
    <w:rsid w:val="007A323A"/>
    <w:rsid w:val="007A603D"/>
    <w:rsid w:val="007A6657"/>
    <w:rsid w:val="007B08EB"/>
    <w:rsid w:val="007B4B62"/>
    <w:rsid w:val="007C1EC4"/>
    <w:rsid w:val="007E473F"/>
    <w:rsid w:val="007E7686"/>
    <w:rsid w:val="007F62FE"/>
    <w:rsid w:val="007F6754"/>
    <w:rsid w:val="00800409"/>
    <w:rsid w:val="0080692B"/>
    <w:rsid w:val="00810015"/>
    <w:rsid w:val="008124B0"/>
    <w:rsid w:val="00814F7C"/>
    <w:rsid w:val="008362BA"/>
    <w:rsid w:val="0084330D"/>
    <w:rsid w:val="00843D26"/>
    <w:rsid w:val="008667DD"/>
    <w:rsid w:val="00867FBD"/>
    <w:rsid w:val="00870267"/>
    <w:rsid w:val="00871574"/>
    <w:rsid w:val="00872533"/>
    <w:rsid w:val="00890531"/>
    <w:rsid w:val="008977CC"/>
    <w:rsid w:val="008A57A9"/>
    <w:rsid w:val="008B1685"/>
    <w:rsid w:val="008B2480"/>
    <w:rsid w:val="008C0CD8"/>
    <w:rsid w:val="008C15AF"/>
    <w:rsid w:val="008D0393"/>
    <w:rsid w:val="008E27EE"/>
    <w:rsid w:val="008E58D8"/>
    <w:rsid w:val="008F0668"/>
    <w:rsid w:val="008F6B34"/>
    <w:rsid w:val="0091302C"/>
    <w:rsid w:val="00925946"/>
    <w:rsid w:val="0094030B"/>
    <w:rsid w:val="009404FA"/>
    <w:rsid w:val="00941EC7"/>
    <w:rsid w:val="009477B6"/>
    <w:rsid w:val="009572C0"/>
    <w:rsid w:val="00960BFD"/>
    <w:rsid w:val="009668C1"/>
    <w:rsid w:val="0097725E"/>
    <w:rsid w:val="00980BAC"/>
    <w:rsid w:val="00987B17"/>
    <w:rsid w:val="00997C84"/>
    <w:rsid w:val="009B4903"/>
    <w:rsid w:val="009C28DE"/>
    <w:rsid w:val="009D0A40"/>
    <w:rsid w:val="009D2815"/>
    <w:rsid w:val="00A127CB"/>
    <w:rsid w:val="00A14795"/>
    <w:rsid w:val="00A17D0F"/>
    <w:rsid w:val="00A20533"/>
    <w:rsid w:val="00A23363"/>
    <w:rsid w:val="00A334DA"/>
    <w:rsid w:val="00A35291"/>
    <w:rsid w:val="00A36BFC"/>
    <w:rsid w:val="00A5107E"/>
    <w:rsid w:val="00A53DC9"/>
    <w:rsid w:val="00A60E92"/>
    <w:rsid w:val="00A646F2"/>
    <w:rsid w:val="00A715D0"/>
    <w:rsid w:val="00A82E22"/>
    <w:rsid w:val="00A83CEC"/>
    <w:rsid w:val="00A94A04"/>
    <w:rsid w:val="00A954FA"/>
    <w:rsid w:val="00AA0C51"/>
    <w:rsid w:val="00AA219A"/>
    <w:rsid w:val="00AB3484"/>
    <w:rsid w:val="00AC3170"/>
    <w:rsid w:val="00AD18BE"/>
    <w:rsid w:val="00AD6029"/>
    <w:rsid w:val="00AE18A9"/>
    <w:rsid w:val="00AE2A8C"/>
    <w:rsid w:val="00AE4B8B"/>
    <w:rsid w:val="00B04C15"/>
    <w:rsid w:val="00B26B81"/>
    <w:rsid w:val="00B26DA8"/>
    <w:rsid w:val="00B32DBF"/>
    <w:rsid w:val="00B5019F"/>
    <w:rsid w:val="00B7737C"/>
    <w:rsid w:val="00B77A6F"/>
    <w:rsid w:val="00B8054C"/>
    <w:rsid w:val="00B83ED6"/>
    <w:rsid w:val="00B90F33"/>
    <w:rsid w:val="00B91E01"/>
    <w:rsid w:val="00B96D7F"/>
    <w:rsid w:val="00BA6CA4"/>
    <w:rsid w:val="00BB1950"/>
    <w:rsid w:val="00BB3A9B"/>
    <w:rsid w:val="00BB409E"/>
    <w:rsid w:val="00BE014D"/>
    <w:rsid w:val="00BE05DF"/>
    <w:rsid w:val="00BE0B4E"/>
    <w:rsid w:val="00BE30C4"/>
    <w:rsid w:val="00BE5FD9"/>
    <w:rsid w:val="00BE69EE"/>
    <w:rsid w:val="00BF6BF7"/>
    <w:rsid w:val="00C033BE"/>
    <w:rsid w:val="00C059A5"/>
    <w:rsid w:val="00C06B22"/>
    <w:rsid w:val="00C108E4"/>
    <w:rsid w:val="00C131BB"/>
    <w:rsid w:val="00C14FD9"/>
    <w:rsid w:val="00C23980"/>
    <w:rsid w:val="00C315B0"/>
    <w:rsid w:val="00C35AE4"/>
    <w:rsid w:val="00C41551"/>
    <w:rsid w:val="00C606A1"/>
    <w:rsid w:val="00C61057"/>
    <w:rsid w:val="00C610C2"/>
    <w:rsid w:val="00C653DD"/>
    <w:rsid w:val="00C71501"/>
    <w:rsid w:val="00C8234A"/>
    <w:rsid w:val="00C84388"/>
    <w:rsid w:val="00C92638"/>
    <w:rsid w:val="00C95F1C"/>
    <w:rsid w:val="00CA3084"/>
    <w:rsid w:val="00CA3FFF"/>
    <w:rsid w:val="00CA59C9"/>
    <w:rsid w:val="00CA63E1"/>
    <w:rsid w:val="00CB6997"/>
    <w:rsid w:val="00CC1C91"/>
    <w:rsid w:val="00CC7947"/>
    <w:rsid w:val="00CF05F2"/>
    <w:rsid w:val="00CF09CF"/>
    <w:rsid w:val="00CF4FED"/>
    <w:rsid w:val="00CF6EFC"/>
    <w:rsid w:val="00D01E27"/>
    <w:rsid w:val="00D02D37"/>
    <w:rsid w:val="00D043BA"/>
    <w:rsid w:val="00D07029"/>
    <w:rsid w:val="00D20F1F"/>
    <w:rsid w:val="00D31724"/>
    <w:rsid w:val="00D36F34"/>
    <w:rsid w:val="00D52D23"/>
    <w:rsid w:val="00D5566B"/>
    <w:rsid w:val="00D65E53"/>
    <w:rsid w:val="00D71DA8"/>
    <w:rsid w:val="00D75A55"/>
    <w:rsid w:val="00D77B8D"/>
    <w:rsid w:val="00D83C9E"/>
    <w:rsid w:val="00D845C2"/>
    <w:rsid w:val="00D90244"/>
    <w:rsid w:val="00D94B70"/>
    <w:rsid w:val="00D95EB1"/>
    <w:rsid w:val="00DA7C79"/>
    <w:rsid w:val="00DB2600"/>
    <w:rsid w:val="00DC28C5"/>
    <w:rsid w:val="00DC44C6"/>
    <w:rsid w:val="00DD1EC7"/>
    <w:rsid w:val="00DE7321"/>
    <w:rsid w:val="00DF1366"/>
    <w:rsid w:val="00E01B7A"/>
    <w:rsid w:val="00E01D1D"/>
    <w:rsid w:val="00E034AB"/>
    <w:rsid w:val="00E072C5"/>
    <w:rsid w:val="00E121DD"/>
    <w:rsid w:val="00E14C7E"/>
    <w:rsid w:val="00E403A5"/>
    <w:rsid w:val="00E42B97"/>
    <w:rsid w:val="00E4621B"/>
    <w:rsid w:val="00E46F27"/>
    <w:rsid w:val="00E578DF"/>
    <w:rsid w:val="00E6548B"/>
    <w:rsid w:val="00E9122E"/>
    <w:rsid w:val="00E9642A"/>
    <w:rsid w:val="00E96D51"/>
    <w:rsid w:val="00EB25AA"/>
    <w:rsid w:val="00EB2BBD"/>
    <w:rsid w:val="00EB2BC0"/>
    <w:rsid w:val="00EC4E80"/>
    <w:rsid w:val="00ED48D4"/>
    <w:rsid w:val="00ED5413"/>
    <w:rsid w:val="00EE5F18"/>
    <w:rsid w:val="00EF678E"/>
    <w:rsid w:val="00EF7530"/>
    <w:rsid w:val="00F13B89"/>
    <w:rsid w:val="00F157B9"/>
    <w:rsid w:val="00F1649D"/>
    <w:rsid w:val="00F2499B"/>
    <w:rsid w:val="00F2592A"/>
    <w:rsid w:val="00F26F1A"/>
    <w:rsid w:val="00F41C1F"/>
    <w:rsid w:val="00F45A99"/>
    <w:rsid w:val="00F54167"/>
    <w:rsid w:val="00F56FAA"/>
    <w:rsid w:val="00F60D84"/>
    <w:rsid w:val="00F6144D"/>
    <w:rsid w:val="00F65BC5"/>
    <w:rsid w:val="00F718B7"/>
    <w:rsid w:val="00F851F2"/>
    <w:rsid w:val="00F93488"/>
    <w:rsid w:val="00F95C62"/>
    <w:rsid w:val="00FA1589"/>
    <w:rsid w:val="00FA15A4"/>
    <w:rsid w:val="00FA3B28"/>
    <w:rsid w:val="00FA40F6"/>
    <w:rsid w:val="00FB3AC9"/>
    <w:rsid w:val="00FE2145"/>
    <w:rsid w:val="00FE42DB"/>
    <w:rsid w:val="00FE4CE7"/>
    <w:rsid w:val="00FF0055"/>
    <w:rsid w:val="00FF5FAF"/>
    <w:rsid w:val="01C963F3"/>
    <w:rsid w:val="01CE5779"/>
    <w:rsid w:val="0202673A"/>
    <w:rsid w:val="02772F5A"/>
    <w:rsid w:val="027D55FE"/>
    <w:rsid w:val="039E11BA"/>
    <w:rsid w:val="03C27790"/>
    <w:rsid w:val="03DA54F8"/>
    <w:rsid w:val="05297A0E"/>
    <w:rsid w:val="05911684"/>
    <w:rsid w:val="062A4F87"/>
    <w:rsid w:val="06937424"/>
    <w:rsid w:val="08A23A6A"/>
    <w:rsid w:val="0B09160F"/>
    <w:rsid w:val="0C3B6140"/>
    <w:rsid w:val="0C8F2DF7"/>
    <w:rsid w:val="0CAF7A6E"/>
    <w:rsid w:val="0CCC4FEA"/>
    <w:rsid w:val="0E012A71"/>
    <w:rsid w:val="0E7C3F98"/>
    <w:rsid w:val="10984F09"/>
    <w:rsid w:val="120668A8"/>
    <w:rsid w:val="12771BE3"/>
    <w:rsid w:val="12AD1419"/>
    <w:rsid w:val="139454AD"/>
    <w:rsid w:val="14662936"/>
    <w:rsid w:val="169B38D4"/>
    <w:rsid w:val="175C76E9"/>
    <w:rsid w:val="17A4103D"/>
    <w:rsid w:val="18C63235"/>
    <w:rsid w:val="19DF26B3"/>
    <w:rsid w:val="1CC01D49"/>
    <w:rsid w:val="1E601A36"/>
    <w:rsid w:val="1F817EB6"/>
    <w:rsid w:val="1FA023ED"/>
    <w:rsid w:val="217D437D"/>
    <w:rsid w:val="223454A8"/>
    <w:rsid w:val="22A719E1"/>
    <w:rsid w:val="23621DAC"/>
    <w:rsid w:val="23F309CA"/>
    <w:rsid w:val="241C63FF"/>
    <w:rsid w:val="24EC5DD1"/>
    <w:rsid w:val="253F749A"/>
    <w:rsid w:val="259113A8"/>
    <w:rsid w:val="25A871C9"/>
    <w:rsid w:val="263878EA"/>
    <w:rsid w:val="29F85218"/>
    <w:rsid w:val="2A5D2DE8"/>
    <w:rsid w:val="2B404781"/>
    <w:rsid w:val="2C1F4711"/>
    <w:rsid w:val="2D48430C"/>
    <w:rsid w:val="2D4A0D21"/>
    <w:rsid w:val="3190326F"/>
    <w:rsid w:val="32700042"/>
    <w:rsid w:val="32F25F61"/>
    <w:rsid w:val="333000BE"/>
    <w:rsid w:val="34CC6788"/>
    <w:rsid w:val="355207DF"/>
    <w:rsid w:val="39A14595"/>
    <w:rsid w:val="39E26C60"/>
    <w:rsid w:val="3ABD63E8"/>
    <w:rsid w:val="3CB7686D"/>
    <w:rsid w:val="3DDA1419"/>
    <w:rsid w:val="3E936D2D"/>
    <w:rsid w:val="3EC55271"/>
    <w:rsid w:val="3ED23E32"/>
    <w:rsid w:val="3EF06066"/>
    <w:rsid w:val="454554B1"/>
    <w:rsid w:val="47174AD8"/>
    <w:rsid w:val="47717EB5"/>
    <w:rsid w:val="482604B3"/>
    <w:rsid w:val="499F4DBE"/>
    <w:rsid w:val="4A987AE9"/>
    <w:rsid w:val="4C3103EA"/>
    <w:rsid w:val="50E766F8"/>
    <w:rsid w:val="50F81FE8"/>
    <w:rsid w:val="52280BFB"/>
    <w:rsid w:val="52F54678"/>
    <w:rsid w:val="531B76FE"/>
    <w:rsid w:val="5322283B"/>
    <w:rsid w:val="53360094"/>
    <w:rsid w:val="542066AF"/>
    <w:rsid w:val="543D5452"/>
    <w:rsid w:val="565F194B"/>
    <w:rsid w:val="586C4558"/>
    <w:rsid w:val="59282B75"/>
    <w:rsid w:val="5A3115B5"/>
    <w:rsid w:val="5AC66143"/>
    <w:rsid w:val="5B947BA6"/>
    <w:rsid w:val="5DB85BEF"/>
    <w:rsid w:val="5DD813D8"/>
    <w:rsid w:val="5EAC56AE"/>
    <w:rsid w:val="5F93686E"/>
    <w:rsid w:val="606C0827"/>
    <w:rsid w:val="608A2409"/>
    <w:rsid w:val="612E2CF2"/>
    <w:rsid w:val="62401ACF"/>
    <w:rsid w:val="62D60F4C"/>
    <w:rsid w:val="62E7570E"/>
    <w:rsid w:val="644A31AD"/>
    <w:rsid w:val="64CF27A9"/>
    <w:rsid w:val="654B6A7A"/>
    <w:rsid w:val="66222CDF"/>
    <w:rsid w:val="66284E0B"/>
    <w:rsid w:val="66F52B0D"/>
    <w:rsid w:val="67B20BAC"/>
    <w:rsid w:val="685D143A"/>
    <w:rsid w:val="68BB130F"/>
    <w:rsid w:val="6ED85FD6"/>
    <w:rsid w:val="6F1F1608"/>
    <w:rsid w:val="71A76F95"/>
    <w:rsid w:val="71B259CE"/>
    <w:rsid w:val="71EA4A14"/>
    <w:rsid w:val="72063F37"/>
    <w:rsid w:val="727D6A27"/>
    <w:rsid w:val="73744B67"/>
    <w:rsid w:val="73AE1638"/>
    <w:rsid w:val="73C96FD0"/>
    <w:rsid w:val="759A2687"/>
    <w:rsid w:val="763D7808"/>
    <w:rsid w:val="774921DC"/>
    <w:rsid w:val="77892AAD"/>
    <w:rsid w:val="77B701AC"/>
    <w:rsid w:val="78021707"/>
    <w:rsid w:val="799040F2"/>
    <w:rsid w:val="79A50A69"/>
    <w:rsid w:val="7AD02B44"/>
    <w:rsid w:val="7B094BEB"/>
    <w:rsid w:val="7C2D1F8A"/>
    <w:rsid w:val="7C30403F"/>
    <w:rsid w:val="7E01111B"/>
    <w:rsid w:val="7E1846B6"/>
    <w:rsid w:val="7EC61504"/>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qFormat/>
    <w:uiPriority w:val="0"/>
    <w:pPr>
      <w:spacing w:after="120"/>
    </w:pPr>
    <w:rPr>
      <w:rFonts w:asciiTheme="minorHAnsi" w:hAnsiTheme="minorHAnsi" w:eastAsiaTheme="minorEastAsia" w:cstheme="minorBidi"/>
    </w:r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qFormat/>
    <w:uiPriority w:val="0"/>
    <w:rPr>
      <w:color w:val="0000FF"/>
      <w:u w:val="single"/>
    </w:rPr>
  </w:style>
  <w:style w:type="paragraph" w:customStyle="1" w:styleId="1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批注框文本 字符"/>
    <w:basedOn w:val="8"/>
    <w:link w:val="3"/>
    <w:autoRedefine/>
    <w:qFormat/>
    <w:uiPriority w:val="0"/>
    <w:rPr>
      <w:kern w:val="2"/>
      <w:sz w:val="18"/>
      <w:szCs w:val="18"/>
    </w:rPr>
  </w:style>
  <w:style w:type="character" w:customStyle="1" w:styleId="12">
    <w:name w:val="未处理的提及1"/>
    <w:basedOn w:val="8"/>
    <w:autoRedefine/>
    <w:semiHidden/>
    <w:unhideWhenUsed/>
    <w:qFormat/>
    <w:uiPriority w:val="99"/>
    <w:rPr>
      <w:color w:val="605E5C"/>
      <w:shd w:val="clear" w:color="auto" w:fill="E1DFDD"/>
    </w:rPr>
  </w:style>
  <w:style w:type="character" w:customStyle="1" w:styleId="13">
    <w:name w:val="正文文本 字符"/>
    <w:basedOn w:val="8"/>
    <w:link w:val="2"/>
    <w:qFormat/>
    <w:uiPriority w:val="0"/>
    <w:rPr>
      <w:rFonts w:asciiTheme="minorHAnsi" w:hAnsiTheme="minorHAnsi" w:eastAsiaTheme="minorEastAsia" w:cstheme="minorBidi"/>
      <w:kern w:val="2"/>
      <w:sz w:val="21"/>
      <w:szCs w:val="24"/>
    </w:rPr>
  </w:style>
  <w:style w:type="paragraph" w:customStyle="1" w:styleId="14">
    <w:name w:val="列表段落1"/>
    <w:basedOn w:val="1"/>
    <w:autoRedefine/>
    <w:qFormat/>
    <w:uiPriority w:val="99"/>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B61AB-E47A-4954-9A9D-C78E7F3899E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1617</Words>
  <Characters>1724</Characters>
  <Lines>29</Lines>
  <Paragraphs>8</Paragraphs>
  <TotalTime>5</TotalTime>
  <ScaleCrop>false</ScaleCrop>
  <LinksUpToDate>false</LinksUpToDate>
  <CharactersWithSpaces>1726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2018-03-30T07:23:00Z</dcterms:created>
  <dc:creator>hdl</dc:creator>
  <cp:lastModifiedBy>田玉刚</cp:lastModifiedBy>
  <cp:lastPrinted>2024-05-30T02:56:00Z</cp:lastPrinted>
  <dcterms:modified xsi:type="dcterms:W3CDTF">2025-09-28T02:43:07Z</dcterms:modified>
  <dc:title>山东省第三届全民健身运动会网球比赛</dc:title>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ED74166A25334E0AB77FB760BAA9D2EB</vt:lpwstr>
  </property>
  <property fmtid="{D5CDD505-2E9C-101B-9397-08002B2CF9AE}" pid="4" name="KSOTemplateDocerSaveRecord">
    <vt:lpwstr>eyJoZGlkIjoiZjllNGMxMjYzMTAxNzIzMzM5YzU2ODI1NzIzMDU4YjciLCJ1c2VySWQiOiIxNzk2NTk3MyJ9</vt:lpwstr>
  </property>
</Properties>
</file>